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941" w:rsidRDefault="00DE7941" w:rsidP="00DE7941">
      <w:pPr>
        <w:jc w:val="center"/>
      </w:pPr>
      <w:bookmarkStart w:id="0" w:name="imageHolder"/>
      <w:bookmarkEnd w:id="0"/>
      <w:r w:rsidRPr="00D912DB">
        <w:rPr>
          <w:noProof/>
          <w:sz w:val="28"/>
          <w:szCs w:val="28"/>
          <w:lang w:eastAsia="en-AU"/>
        </w:rPr>
        <w:drawing>
          <wp:inline distT="0" distB="0" distL="0" distR="0" wp14:anchorId="3496D3D8" wp14:editId="1949CADB">
            <wp:extent cx="1605280" cy="1064895"/>
            <wp:effectExtent l="0" t="0" r="0" b="1905"/>
            <wp:docPr id="1" name="Picture 1" descr="Department of Health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epartment of Health Cres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280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941" w:rsidRDefault="00DE7941" w:rsidP="00DE7941">
      <w:pPr>
        <w:jc w:val="center"/>
      </w:pPr>
    </w:p>
    <w:p w:rsidR="00DE7941" w:rsidRPr="005C0773" w:rsidRDefault="00DE7941" w:rsidP="00DE7941">
      <w:pPr>
        <w:jc w:val="center"/>
        <w:rPr>
          <w:b/>
          <w:sz w:val="28"/>
          <w:szCs w:val="28"/>
        </w:rPr>
      </w:pPr>
      <w:r w:rsidRPr="005C0773">
        <w:rPr>
          <w:b/>
          <w:sz w:val="28"/>
          <w:szCs w:val="28"/>
        </w:rPr>
        <w:t>The National Cancer Screening Register Rules 2017 (the Rules) – Data requirements for colposcopists</w:t>
      </w:r>
    </w:p>
    <w:p w:rsidR="00DE7941" w:rsidRDefault="00DE7941" w:rsidP="00DE7941"/>
    <w:p w:rsidR="00EB432A" w:rsidRDefault="00DE7941" w:rsidP="00DE7941">
      <w:r>
        <w:t>The Rules require</w:t>
      </w:r>
      <w:r w:rsidR="00547F26">
        <w:t xml:space="preserve"> certain cervical screening information to be </w:t>
      </w:r>
      <w:r>
        <w:t>notif</w:t>
      </w:r>
      <w:r w:rsidR="00547F26">
        <w:t>ied by colposcopists</w:t>
      </w:r>
      <w:r>
        <w:t xml:space="preserve"> to the Commonwealth Chief Medical Officer (CMO) through the National Cancer Screening Register (the Register) within 14 days, from 1 December 2017. </w:t>
      </w:r>
    </w:p>
    <w:p w:rsidR="00EB432A" w:rsidRDefault="00EB432A" w:rsidP="00DE7941"/>
    <w:p w:rsidR="00DE7941" w:rsidRDefault="00DE7941" w:rsidP="00DE7941">
      <w:r>
        <w:t xml:space="preserve">Details of the specific information under each of the data items outlined in the Rules </w:t>
      </w:r>
      <w:proofErr w:type="gramStart"/>
      <w:r>
        <w:t>is</w:t>
      </w:r>
      <w:proofErr w:type="gramEnd"/>
      <w:r>
        <w:t xml:space="preserve"> presented below. This information is also contained in the Colposcopy &amp; Treatment form which is available online for download at </w:t>
      </w:r>
      <w:hyperlink r:id="rId7" w:history="1">
        <w:r w:rsidRPr="001D1377">
          <w:rPr>
            <w:rStyle w:val="Hyperlink"/>
          </w:rPr>
          <w:t>www.cancerscreening.gov.au/cervicalforms</w:t>
        </w:r>
      </w:hyperlink>
      <w:r>
        <w:t>.</w:t>
      </w:r>
    </w:p>
    <w:p w:rsidR="003E02C7" w:rsidRDefault="003E02C7" w:rsidP="00DE7941"/>
    <w:p w:rsidR="003E02C7" w:rsidRDefault="003E02C7" w:rsidP="00DE7941">
      <w:r>
        <w:t xml:space="preserve">Data requirements that are not </w:t>
      </w:r>
      <w:proofErr w:type="gramStart"/>
      <w:r>
        <w:t>mandatory,</w:t>
      </w:r>
      <w:proofErr w:type="gramEnd"/>
      <w:r>
        <w:t xml:space="preserve"> must be reported if known by the colposcopist.</w:t>
      </w:r>
    </w:p>
    <w:p w:rsidR="000D5C46" w:rsidRPr="005C0773" w:rsidRDefault="000D5C46" w:rsidP="00EA4291">
      <w:pPr>
        <w:pStyle w:val="ListParagraph"/>
        <w:numPr>
          <w:ilvl w:val="0"/>
          <w:numId w:val="1"/>
        </w:numPr>
        <w:spacing w:before="360"/>
        <w:ind w:left="714" w:hanging="357"/>
        <w:contextualSpacing w:val="0"/>
        <w:rPr>
          <w:b/>
        </w:rPr>
      </w:pPr>
      <w:r w:rsidRPr="005C0773">
        <w:rPr>
          <w:b/>
        </w:rPr>
        <w:t>Demographic information as derived from the National Cancer Screening Register Act 2016.</w:t>
      </w:r>
    </w:p>
    <w:p w:rsidR="000D5C46" w:rsidRDefault="000D5C46" w:rsidP="000D5C46">
      <w:pPr>
        <w:pStyle w:val="ListParagraph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contains the demographic information specified in the Rules as derived from the National Cancer Screening Register Act 2016."/>
      </w:tblPr>
      <w:tblGrid>
        <w:gridCol w:w="2331"/>
        <w:gridCol w:w="1463"/>
        <w:gridCol w:w="5696"/>
      </w:tblGrid>
      <w:tr w:rsidR="00EB432A" w:rsidRPr="007B6179" w:rsidTr="00D854F0">
        <w:trPr>
          <w:trHeight w:val="562"/>
          <w:tblHeader/>
        </w:trPr>
        <w:tc>
          <w:tcPr>
            <w:tcW w:w="2331" w:type="dxa"/>
            <w:shd w:val="clear" w:color="auto" w:fill="F2DBDB" w:themeFill="accent2" w:themeFillTint="33"/>
          </w:tcPr>
          <w:p w:rsidR="00EB432A" w:rsidRPr="007B6179" w:rsidRDefault="00EB432A" w:rsidP="001C7ACA">
            <w:pPr>
              <w:tabs>
                <w:tab w:val="left" w:pos="420"/>
              </w:tabs>
              <w:rPr>
                <w:b/>
              </w:rPr>
            </w:pPr>
            <w:r w:rsidRPr="007B6179">
              <w:rPr>
                <w:b/>
              </w:rPr>
              <w:t>Data</w:t>
            </w:r>
            <w:r>
              <w:rPr>
                <w:b/>
              </w:rPr>
              <w:t xml:space="preserve"> attributes</w:t>
            </w:r>
            <w:r w:rsidRPr="007B6179">
              <w:rPr>
                <w:b/>
              </w:rPr>
              <w:t xml:space="preserve"> in the Rules</w:t>
            </w:r>
          </w:p>
        </w:tc>
        <w:tc>
          <w:tcPr>
            <w:tcW w:w="1463" w:type="dxa"/>
            <w:shd w:val="clear" w:color="auto" w:fill="F2DBDB" w:themeFill="accent2" w:themeFillTint="33"/>
          </w:tcPr>
          <w:p w:rsidR="00EB432A" w:rsidRPr="007B6179" w:rsidRDefault="00EB432A" w:rsidP="001C7ACA">
            <w:pPr>
              <w:pStyle w:val="ListParagraph"/>
              <w:tabs>
                <w:tab w:val="left" w:pos="459"/>
              </w:tabs>
              <w:ind w:left="0"/>
              <w:rPr>
                <w:b/>
              </w:rPr>
            </w:pPr>
            <w:r>
              <w:rPr>
                <w:b/>
              </w:rPr>
              <w:t>Mandatory</w:t>
            </w:r>
          </w:p>
        </w:tc>
        <w:tc>
          <w:tcPr>
            <w:tcW w:w="5696" w:type="dxa"/>
            <w:shd w:val="clear" w:color="auto" w:fill="F2DBDB" w:themeFill="accent2" w:themeFillTint="33"/>
          </w:tcPr>
          <w:p w:rsidR="00EB432A" w:rsidRPr="007B6179" w:rsidRDefault="00EB432A" w:rsidP="001C7ACA">
            <w:pPr>
              <w:pStyle w:val="ListParagraph"/>
              <w:tabs>
                <w:tab w:val="left" w:pos="459"/>
              </w:tabs>
              <w:ind w:left="0"/>
              <w:rPr>
                <w:b/>
              </w:rPr>
            </w:pPr>
            <w:r w:rsidRPr="007B6179">
              <w:rPr>
                <w:b/>
              </w:rPr>
              <w:t>Specific information required</w:t>
            </w:r>
            <w:r>
              <w:rPr>
                <w:b/>
              </w:rPr>
              <w:t xml:space="preserve"> on the Colposcopy &amp; Treatment form</w:t>
            </w:r>
          </w:p>
        </w:tc>
      </w:tr>
      <w:tr w:rsidR="00EB432A" w:rsidTr="00D854F0">
        <w:trPr>
          <w:trHeight w:val="1198"/>
        </w:trPr>
        <w:tc>
          <w:tcPr>
            <w:tcW w:w="2331" w:type="dxa"/>
          </w:tcPr>
          <w:p w:rsidR="00EB432A" w:rsidRPr="006D4F86" w:rsidRDefault="00EB432A" w:rsidP="001C7ACA">
            <w:pPr>
              <w:tabs>
                <w:tab w:val="left" w:pos="341"/>
              </w:tabs>
            </w:pPr>
            <w:r w:rsidRPr="00EB432A">
              <w:t>Patient information</w:t>
            </w:r>
          </w:p>
        </w:tc>
        <w:tc>
          <w:tcPr>
            <w:tcW w:w="1463" w:type="dxa"/>
          </w:tcPr>
          <w:p w:rsidR="00EB432A" w:rsidRDefault="00EB432A" w:rsidP="000D5C46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Yes</w:t>
            </w:r>
          </w:p>
        </w:tc>
        <w:tc>
          <w:tcPr>
            <w:tcW w:w="5696" w:type="dxa"/>
          </w:tcPr>
          <w:p w:rsidR="00EB432A" w:rsidRDefault="00EB432A" w:rsidP="000D5C46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full name</w:t>
            </w:r>
          </w:p>
          <w:p w:rsidR="00EB432A" w:rsidRDefault="00EB432A" w:rsidP="000D5C46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date of birth</w:t>
            </w:r>
          </w:p>
          <w:p w:rsidR="00EB432A" w:rsidRDefault="00EB432A" w:rsidP="000D5C46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gender</w:t>
            </w:r>
          </w:p>
          <w:p w:rsidR="00EB432A" w:rsidRDefault="00EB432A" w:rsidP="000D5C46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address</w:t>
            </w:r>
          </w:p>
        </w:tc>
      </w:tr>
      <w:tr w:rsidR="00EB432A" w:rsidTr="00D854F0">
        <w:trPr>
          <w:trHeight w:val="1287"/>
        </w:trPr>
        <w:tc>
          <w:tcPr>
            <w:tcW w:w="2331" w:type="dxa"/>
          </w:tcPr>
          <w:p w:rsidR="00EB432A" w:rsidRDefault="00EB432A" w:rsidP="001C7ACA">
            <w:pPr>
              <w:tabs>
                <w:tab w:val="left" w:pos="341"/>
              </w:tabs>
            </w:pPr>
            <w:r w:rsidRPr="00EB432A">
              <w:t>Patient information</w:t>
            </w:r>
          </w:p>
        </w:tc>
        <w:tc>
          <w:tcPr>
            <w:tcW w:w="1463" w:type="dxa"/>
          </w:tcPr>
          <w:p w:rsidR="00EB432A" w:rsidRDefault="00EB432A" w:rsidP="000D5C46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No</w:t>
            </w:r>
            <w:r w:rsidR="00332371">
              <w:t>, report if known.</w:t>
            </w:r>
          </w:p>
        </w:tc>
        <w:tc>
          <w:tcPr>
            <w:tcW w:w="5696" w:type="dxa"/>
          </w:tcPr>
          <w:p w:rsidR="00EB432A" w:rsidRDefault="00EB432A" w:rsidP="00EB432A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medicare number</w:t>
            </w:r>
          </w:p>
          <w:p w:rsidR="00EB432A" w:rsidRDefault="00EB432A" w:rsidP="00EB432A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indigenous status (not applicable until 1 June 2018)</w:t>
            </w:r>
          </w:p>
          <w:p w:rsidR="00EB432A" w:rsidRDefault="00EB432A" w:rsidP="00EB432A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country of origin (not applicable until 1 June 2018)</w:t>
            </w:r>
          </w:p>
          <w:p w:rsidR="00EB432A" w:rsidRDefault="00EB432A" w:rsidP="00EB432A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preferred language (not applicable until 1 June 2018)</w:t>
            </w:r>
          </w:p>
        </w:tc>
      </w:tr>
      <w:tr w:rsidR="00EB432A" w:rsidTr="00D854F0">
        <w:trPr>
          <w:trHeight w:val="908"/>
        </w:trPr>
        <w:tc>
          <w:tcPr>
            <w:tcW w:w="2331" w:type="dxa"/>
          </w:tcPr>
          <w:p w:rsidR="00EB432A" w:rsidRPr="006D4F86" w:rsidRDefault="00EB432A" w:rsidP="001C7ACA">
            <w:pPr>
              <w:tabs>
                <w:tab w:val="left" w:pos="341"/>
              </w:tabs>
            </w:pPr>
            <w:r>
              <w:t>Colposcopists information</w:t>
            </w:r>
          </w:p>
        </w:tc>
        <w:tc>
          <w:tcPr>
            <w:tcW w:w="1463" w:type="dxa"/>
          </w:tcPr>
          <w:p w:rsidR="00EB432A" w:rsidRDefault="00EB432A" w:rsidP="000D5C46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Yes</w:t>
            </w:r>
          </w:p>
        </w:tc>
        <w:tc>
          <w:tcPr>
            <w:tcW w:w="5696" w:type="dxa"/>
          </w:tcPr>
          <w:p w:rsidR="00EB432A" w:rsidRDefault="00EB432A" w:rsidP="000D5C46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full name</w:t>
            </w:r>
          </w:p>
          <w:p w:rsidR="00EB432A" w:rsidRDefault="00EB432A" w:rsidP="000D5C46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prov</w:t>
            </w:r>
            <w:bookmarkStart w:id="1" w:name="_GoBack"/>
            <w:bookmarkEnd w:id="1"/>
            <w:r>
              <w:t>ider number</w:t>
            </w:r>
          </w:p>
          <w:p w:rsidR="00EB432A" w:rsidRDefault="00EB432A" w:rsidP="00693229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 xml:space="preserve">clinic name </w:t>
            </w:r>
          </w:p>
        </w:tc>
      </w:tr>
    </w:tbl>
    <w:p w:rsidR="00DC3ABB" w:rsidRPr="005C0773" w:rsidRDefault="00DC3ABB" w:rsidP="002B2211">
      <w:pPr>
        <w:pStyle w:val="ListParagraph"/>
        <w:keepNext/>
        <w:numPr>
          <w:ilvl w:val="0"/>
          <w:numId w:val="1"/>
        </w:numPr>
        <w:spacing w:before="360"/>
        <w:ind w:left="714" w:hanging="357"/>
        <w:contextualSpacing w:val="0"/>
      </w:pPr>
      <w:r w:rsidRPr="005C0773">
        <w:rPr>
          <w:b/>
        </w:rPr>
        <w:t>Colposcopy information</w:t>
      </w:r>
      <w:r w:rsidR="00D10C13" w:rsidRPr="005C0773">
        <w:rPr>
          <w:b/>
        </w:rPr>
        <w:t xml:space="preserve"> based on Colposcopy Data Collection Form developed in consultation with RANZCOG and user-tested among colposcopists.</w:t>
      </w:r>
    </w:p>
    <w:p w:rsidR="00DC3ABB" w:rsidRDefault="00DC3ABB" w:rsidP="002B2211">
      <w:pPr>
        <w:pStyle w:val="ListParagraph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contains the demographic information specified in the Rules as derived from the National Cancer Screening Register Act 2016."/>
      </w:tblPr>
      <w:tblGrid>
        <w:gridCol w:w="2376"/>
        <w:gridCol w:w="7088"/>
      </w:tblGrid>
      <w:tr w:rsidR="00DC3ABB" w:rsidRPr="007B6179" w:rsidTr="00D854F0">
        <w:trPr>
          <w:tblHeader/>
        </w:trPr>
        <w:tc>
          <w:tcPr>
            <w:tcW w:w="2376" w:type="dxa"/>
            <w:shd w:val="clear" w:color="auto" w:fill="F2DBDB" w:themeFill="accent2" w:themeFillTint="33"/>
          </w:tcPr>
          <w:p w:rsidR="00DC3ABB" w:rsidRPr="007B6179" w:rsidRDefault="00326AA9" w:rsidP="00326AA9">
            <w:pPr>
              <w:keepNext/>
              <w:tabs>
                <w:tab w:val="left" w:pos="420"/>
              </w:tabs>
              <w:rPr>
                <w:b/>
              </w:rPr>
            </w:pPr>
            <w:r>
              <w:rPr>
                <w:b/>
              </w:rPr>
              <w:t>Mandatory d</w:t>
            </w:r>
            <w:r w:rsidR="00DC3ABB" w:rsidRPr="007B6179">
              <w:rPr>
                <w:b/>
              </w:rPr>
              <w:t>ata</w:t>
            </w:r>
            <w:r w:rsidR="00DC3ABB">
              <w:rPr>
                <w:b/>
              </w:rPr>
              <w:t xml:space="preserve"> attributes</w:t>
            </w:r>
            <w:r w:rsidR="00DC3ABB" w:rsidRPr="007B6179">
              <w:rPr>
                <w:b/>
              </w:rPr>
              <w:t xml:space="preserve"> in the Rules</w:t>
            </w:r>
          </w:p>
        </w:tc>
        <w:tc>
          <w:tcPr>
            <w:tcW w:w="7088" w:type="dxa"/>
            <w:shd w:val="clear" w:color="auto" w:fill="F2DBDB" w:themeFill="accent2" w:themeFillTint="33"/>
          </w:tcPr>
          <w:p w:rsidR="00DC3ABB" w:rsidRPr="007B6179" w:rsidRDefault="00DC3ABB" w:rsidP="002B2211">
            <w:pPr>
              <w:pStyle w:val="ListParagraph"/>
              <w:keepNext/>
              <w:tabs>
                <w:tab w:val="left" w:pos="459"/>
              </w:tabs>
              <w:ind w:left="0"/>
              <w:rPr>
                <w:b/>
              </w:rPr>
            </w:pPr>
            <w:r w:rsidRPr="007B6179">
              <w:rPr>
                <w:b/>
              </w:rPr>
              <w:t>Specific information required</w:t>
            </w:r>
          </w:p>
        </w:tc>
      </w:tr>
      <w:tr w:rsidR="00DC3ABB" w:rsidTr="00D854F0">
        <w:tc>
          <w:tcPr>
            <w:tcW w:w="2376" w:type="dxa"/>
          </w:tcPr>
          <w:p w:rsidR="00DC3ABB" w:rsidRPr="006D4F86" w:rsidRDefault="00DC3ABB" w:rsidP="001C7ACA">
            <w:pPr>
              <w:tabs>
                <w:tab w:val="left" w:pos="341"/>
              </w:tabs>
            </w:pPr>
            <w:r>
              <w:t>Date of colposcopy</w:t>
            </w:r>
          </w:p>
        </w:tc>
        <w:tc>
          <w:tcPr>
            <w:tcW w:w="7088" w:type="dxa"/>
          </w:tcPr>
          <w:p w:rsidR="00DC3ABB" w:rsidRDefault="00DC3ABB" w:rsidP="005E2D8E">
            <w:pPr>
              <w:pStyle w:val="ListParagraph"/>
              <w:numPr>
                <w:ilvl w:val="0"/>
                <w:numId w:val="2"/>
              </w:numPr>
              <w:tabs>
                <w:tab w:val="left" w:pos="341"/>
              </w:tabs>
              <w:ind w:left="317" w:hanging="283"/>
            </w:pPr>
            <w:r>
              <w:t>Day,</w:t>
            </w:r>
            <w:r w:rsidR="001F5E88">
              <w:t xml:space="preserve"> month, year</w:t>
            </w:r>
          </w:p>
        </w:tc>
      </w:tr>
      <w:tr w:rsidR="00DC3ABB" w:rsidTr="00D854F0">
        <w:tc>
          <w:tcPr>
            <w:tcW w:w="2376" w:type="dxa"/>
          </w:tcPr>
          <w:p w:rsidR="00DC3ABB" w:rsidRPr="006D4F86" w:rsidRDefault="00DC3ABB" w:rsidP="001C7ACA">
            <w:pPr>
              <w:tabs>
                <w:tab w:val="left" w:pos="341"/>
              </w:tabs>
            </w:pPr>
            <w:r>
              <w:t>Primary indications for colposcopy</w:t>
            </w:r>
          </w:p>
        </w:tc>
        <w:tc>
          <w:tcPr>
            <w:tcW w:w="7088" w:type="dxa"/>
          </w:tcPr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C3ABB">
              <w:t xml:space="preserve">New patient with abnormal screening test 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C3ABB">
              <w:t>Follow-up of patient with previous abnormal screening test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C3ABB">
              <w:t>Symptomatic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C3ABB">
              <w:t>Abnormal appearance of cervix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E7941">
              <w:t>At time of treatment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Not performed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lastRenderedPageBreak/>
              <w:t>Other, please specify</w:t>
            </w:r>
          </w:p>
        </w:tc>
      </w:tr>
      <w:tr w:rsidR="00DC3ABB" w:rsidTr="00D854F0">
        <w:tc>
          <w:tcPr>
            <w:tcW w:w="2376" w:type="dxa"/>
          </w:tcPr>
          <w:p w:rsidR="00DC3ABB" w:rsidRDefault="00DC3ABB" w:rsidP="001C7ACA">
            <w:pPr>
              <w:tabs>
                <w:tab w:val="left" w:pos="341"/>
              </w:tabs>
            </w:pPr>
            <w:r w:rsidRPr="00DC3ABB">
              <w:lastRenderedPageBreak/>
              <w:t>Colposcopy adequacy</w:t>
            </w:r>
          </w:p>
        </w:tc>
        <w:tc>
          <w:tcPr>
            <w:tcW w:w="7088" w:type="dxa"/>
          </w:tcPr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Adequate</w:t>
            </w:r>
          </w:p>
          <w:p w:rsidR="00DC3ABB" w:rsidRP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Inadequate</w:t>
            </w:r>
          </w:p>
        </w:tc>
      </w:tr>
      <w:tr w:rsidR="00DC3ABB" w:rsidTr="00D854F0">
        <w:tc>
          <w:tcPr>
            <w:tcW w:w="2376" w:type="dxa"/>
          </w:tcPr>
          <w:p w:rsidR="00DC3ABB" w:rsidRDefault="00DC3ABB" w:rsidP="001C7ACA">
            <w:pPr>
              <w:tabs>
                <w:tab w:val="left" w:pos="341"/>
              </w:tabs>
            </w:pPr>
            <w:r w:rsidRPr="00DC3ABB">
              <w:t>Transformation Zone Visibility</w:t>
            </w:r>
          </w:p>
        </w:tc>
        <w:tc>
          <w:tcPr>
            <w:tcW w:w="7088" w:type="dxa"/>
          </w:tcPr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C3ABB">
              <w:t>Type 1 TZ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Type 2 TZ</w:t>
            </w:r>
          </w:p>
          <w:p w:rsidR="00DC3ABB" w:rsidRP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Type 3 TZ</w:t>
            </w:r>
          </w:p>
        </w:tc>
      </w:tr>
      <w:tr w:rsidR="00DC3ABB" w:rsidTr="00D854F0">
        <w:tc>
          <w:tcPr>
            <w:tcW w:w="2376" w:type="dxa"/>
          </w:tcPr>
          <w:p w:rsidR="00DC3ABB" w:rsidRDefault="00DC3ABB" w:rsidP="001C7ACA">
            <w:pPr>
              <w:tabs>
                <w:tab w:val="left" w:pos="341"/>
              </w:tabs>
            </w:pPr>
            <w:r>
              <w:t>Primary indications for colposcopy</w:t>
            </w:r>
          </w:p>
        </w:tc>
        <w:tc>
          <w:tcPr>
            <w:tcW w:w="7088" w:type="dxa"/>
          </w:tcPr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Normal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No visible lesion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LSIL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HSIL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C3ABB">
              <w:t>Glandular abnormality (adenocarcinoma in situ)</w:t>
            </w:r>
          </w:p>
          <w:p w:rsid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Cancer</w:t>
            </w:r>
          </w:p>
          <w:p w:rsidR="00DC3ABB" w:rsidRP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Other, please specify</w:t>
            </w:r>
          </w:p>
        </w:tc>
      </w:tr>
      <w:tr w:rsidR="00DC3ABB" w:rsidTr="00D854F0">
        <w:tc>
          <w:tcPr>
            <w:tcW w:w="2376" w:type="dxa"/>
          </w:tcPr>
          <w:p w:rsidR="00DC3ABB" w:rsidRDefault="00DC3ABB" w:rsidP="001C7ACA">
            <w:pPr>
              <w:tabs>
                <w:tab w:val="left" w:pos="341"/>
              </w:tabs>
            </w:pPr>
            <w:r>
              <w:t>Patient pregnant at time of colposcopy?</w:t>
            </w:r>
          </w:p>
        </w:tc>
        <w:tc>
          <w:tcPr>
            <w:tcW w:w="7088" w:type="dxa"/>
          </w:tcPr>
          <w:p w:rsidR="00DC3ABB" w:rsidRPr="00DC3ABB" w:rsidRDefault="00DC3ABB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Yes/ No</w:t>
            </w:r>
          </w:p>
        </w:tc>
      </w:tr>
      <w:tr w:rsidR="00DC3ABB" w:rsidTr="00D854F0">
        <w:tc>
          <w:tcPr>
            <w:tcW w:w="2376" w:type="dxa"/>
          </w:tcPr>
          <w:p w:rsidR="00DC3ABB" w:rsidRDefault="00DC3ABB" w:rsidP="001C7ACA">
            <w:pPr>
              <w:tabs>
                <w:tab w:val="left" w:pos="341"/>
              </w:tabs>
            </w:pPr>
            <w:r>
              <w:t>Biopsy performed this episode?</w:t>
            </w:r>
          </w:p>
        </w:tc>
        <w:tc>
          <w:tcPr>
            <w:tcW w:w="7088" w:type="dxa"/>
          </w:tcPr>
          <w:p w:rsidR="00DC3ABB" w:rsidRDefault="00084B3A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Yes/ No</w:t>
            </w:r>
          </w:p>
        </w:tc>
      </w:tr>
      <w:tr w:rsidR="00DC3ABB" w:rsidTr="00D854F0">
        <w:tc>
          <w:tcPr>
            <w:tcW w:w="2376" w:type="dxa"/>
          </w:tcPr>
          <w:p w:rsidR="00DC3ABB" w:rsidRDefault="00084B3A" w:rsidP="001C7ACA">
            <w:pPr>
              <w:tabs>
                <w:tab w:val="left" w:pos="341"/>
              </w:tabs>
            </w:pPr>
            <w:r>
              <w:t>Treatment performed this episode?</w:t>
            </w:r>
          </w:p>
        </w:tc>
        <w:tc>
          <w:tcPr>
            <w:tcW w:w="7088" w:type="dxa"/>
          </w:tcPr>
          <w:p w:rsidR="00DC3ABB" w:rsidRDefault="00084B3A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Yes/ No</w:t>
            </w:r>
          </w:p>
        </w:tc>
      </w:tr>
    </w:tbl>
    <w:p w:rsidR="00DE7941" w:rsidRPr="005C0773" w:rsidRDefault="00C101B1" w:rsidP="00EA4291">
      <w:pPr>
        <w:pStyle w:val="ListParagraph"/>
        <w:numPr>
          <w:ilvl w:val="0"/>
          <w:numId w:val="1"/>
        </w:numPr>
        <w:spacing w:before="360"/>
        <w:ind w:left="714" w:hanging="357"/>
        <w:contextualSpacing w:val="0"/>
        <w:rPr>
          <w:b/>
        </w:rPr>
      </w:pPr>
      <w:r w:rsidRPr="005C0773">
        <w:rPr>
          <w:b/>
        </w:rPr>
        <w:t xml:space="preserve">Treatment details </w:t>
      </w:r>
      <w:r w:rsidR="00132E76" w:rsidRPr="005C0773">
        <w:rPr>
          <w:b/>
        </w:rPr>
        <w:t xml:space="preserve">based on Colposcopy Data Collection Form developed in consultation with RANZCOG and </w:t>
      </w:r>
      <w:r w:rsidR="00D10C13" w:rsidRPr="005C0773">
        <w:rPr>
          <w:b/>
        </w:rPr>
        <w:t>user-tested among colposcopists</w:t>
      </w:r>
      <w:r w:rsidR="00132E76" w:rsidRPr="005C0773">
        <w:rPr>
          <w:b/>
        </w:rPr>
        <w:t>.</w:t>
      </w:r>
      <w:r w:rsidRPr="005C0773">
        <w:rPr>
          <w:b/>
        </w:rPr>
        <w:t xml:space="preserve"> This information is only to be provided if treatment is performed during the same colposcopic episode.</w:t>
      </w:r>
    </w:p>
    <w:p w:rsidR="00C101B1" w:rsidRDefault="00C101B1" w:rsidP="00C101B1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contains the demographic information specified in the Rules as derived from the National Cancer Screening Register Act 2016."/>
      </w:tblPr>
      <w:tblGrid>
        <w:gridCol w:w="4361"/>
        <w:gridCol w:w="5076"/>
      </w:tblGrid>
      <w:tr w:rsidR="00C101B1" w:rsidRPr="007B6179" w:rsidTr="00D854F0">
        <w:trPr>
          <w:trHeight w:val="372"/>
          <w:tblHeader/>
        </w:trPr>
        <w:tc>
          <w:tcPr>
            <w:tcW w:w="4361" w:type="dxa"/>
            <w:shd w:val="clear" w:color="auto" w:fill="F2DBDB" w:themeFill="accent2" w:themeFillTint="33"/>
          </w:tcPr>
          <w:p w:rsidR="00C101B1" w:rsidRPr="007B6179" w:rsidRDefault="00326AA9" w:rsidP="00326AA9">
            <w:pPr>
              <w:tabs>
                <w:tab w:val="left" w:pos="420"/>
              </w:tabs>
              <w:rPr>
                <w:b/>
              </w:rPr>
            </w:pPr>
            <w:r>
              <w:rPr>
                <w:b/>
              </w:rPr>
              <w:t>Mandatory d</w:t>
            </w:r>
            <w:r w:rsidR="00C101B1" w:rsidRPr="007B6179">
              <w:rPr>
                <w:b/>
              </w:rPr>
              <w:t>ata</w:t>
            </w:r>
            <w:r w:rsidR="00C101B1">
              <w:rPr>
                <w:b/>
              </w:rPr>
              <w:t xml:space="preserve"> attributes</w:t>
            </w:r>
            <w:r w:rsidR="00C101B1" w:rsidRPr="007B6179">
              <w:rPr>
                <w:b/>
              </w:rPr>
              <w:t xml:space="preserve"> in the Rules</w:t>
            </w:r>
          </w:p>
        </w:tc>
        <w:tc>
          <w:tcPr>
            <w:tcW w:w="5076" w:type="dxa"/>
            <w:shd w:val="clear" w:color="auto" w:fill="F2DBDB" w:themeFill="accent2" w:themeFillTint="33"/>
          </w:tcPr>
          <w:p w:rsidR="00C101B1" w:rsidRPr="007B6179" w:rsidRDefault="00C101B1" w:rsidP="001C7ACA">
            <w:pPr>
              <w:pStyle w:val="ListParagraph"/>
              <w:tabs>
                <w:tab w:val="left" w:pos="459"/>
              </w:tabs>
              <w:ind w:left="0"/>
              <w:rPr>
                <w:b/>
              </w:rPr>
            </w:pPr>
            <w:r w:rsidRPr="007B6179">
              <w:rPr>
                <w:b/>
              </w:rPr>
              <w:t>Specific information required</w:t>
            </w:r>
          </w:p>
        </w:tc>
      </w:tr>
      <w:tr w:rsidR="00C101B1" w:rsidTr="00D854F0">
        <w:trPr>
          <w:trHeight w:val="891"/>
        </w:trPr>
        <w:tc>
          <w:tcPr>
            <w:tcW w:w="4361" w:type="dxa"/>
          </w:tcPr>
          <w:p w:rsidR="00C101B1" w:rsidRPr="006D4F86" w:rsidRDefault="00C101B1" w:rsidP="001C7ACA">
            <w:pPr>
              <w:tabs>
                <w:tab w:val="left" w:pos="341"/>
              </w:tabs>
            </w:pPr>
            <w:r w:rsidRPr="00DE7941">
              <w:t>Excision Type</w:t>
            </w:r>
          </w:p>
        </w:tc>
        <w:tc>
          <w:tcPr>
            <w:tcW w:w="5076" w:type="dxa"/>
          </w:tcPr>
          <w:p w:rsidR="00C101B1" w:rsidRDefault="00C101B1" w:rsidP="00C101B1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E7941">
              <w:t>Type 1 (&lt;10mm)</w:t>
            </w:r>
          </w:p>
          <w:p w:rsidR="00C101B1" w:rsidRDefault="00C101B1" w:rsidP="00C101B1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E7941">
              <w:t>Type 2 (&gt;10 and &lt;15mm)</w:t>
            </w:r>
          </w:p>
          <w:p w:rsidR="00C101B1" w:rsidRDefault="00C101B1" w:rsidP="00C101B1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 w:rsidRPr="00DE7941">
              <w:t>Type 3 (&gt;15mm)</w:t>
            </w:r>
          </w:p>
        </w:tc>
      </w:tr>
      <w:tr w:rsidR="00C101B1" w:rsidTr="00D854F0">
        <w:trPr>
          <w:trHeight w:val="1176"/>
        </w:trPr>
        <w:tc>
          <w:tcPr>
            <w:tcW w:w="4361" w:type="dxa"/>
          </w:tcPr>
          <w:p w:rsidR="00C101B1" w:rsidRPr="006D4F86" w:rsidRDefault="00C101B1" w:rsidP="001C7ACA">
            <w:pPr>
              <w:tabs>
                <w:tab w:val="left" w:pos="341"/>
              </w:tabs>
            </w:pPr>
            <w:r>
              <w:t>Modality/ method used for excision</w:t>
            </w:r>
          </w:p>
        </w:tc>
        <w:tc>
          <w:tcPr>
            <w:tcW w:w="5076" w:type="dxa"/>
          </w:tcPr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Loop diathermy</w:t>
            </w:r>
          </w:p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Scalpel (cold knife)</w:t>
            </w:r>
          </w:p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Laser</w:t>
            </w:r>
          </w:p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Other</w:t>
            </w:r>
          </w:p>
        </w:tc>
      </w:tr>
      <w:tr w:rsidR="00C101B1" w:rsidTr="00D854F0">
        <w:trPr>
          <w:trHeight w:val="891"/>
        </w:trPr>
        <w:tc>
          <w:tcPr>
            <w:tcW w:w="4361" w:type="dxa"/>
          </w:tcPr>
          <w:p w:rsidR="00C101B1" w:rsidRDefault="00C101B1" w:rsidP="001C7ACA">
            <w:pPr>
              <w:tabs>
                <w:tab w:val="left" w:pos="341"/>
              </w:tabs>
            </w:pPr>
            <w:r>
              <w:t>Ablation type</w:t>
            </w:r>
          </w:p>
        </w:tc>
        <w:tc>
          <w:tcPr>
            <w:tcW w:w="5076" w:type="dxa"/>
          </w:tcPr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Laser</w:t>
            </w:r>
          </w:p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Thermal Coagulation (</w:t>
            </w:r>
            <w:proofErr w:type="spellStart"/>
            <w:r>
              <w:t>Semm</w:t>
            </w:r>
            <w:proofErr w:type="spellEnd"/>
            <w:r>
              <w:t>)</w:t>
            </w:r>
          </w:p>
          <w:p w:rsidR="00C101B1" w:rsidRPr="00DC3ABB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Diathermy</w:t>
            </w:r>
          </w:p>
        </w:tc>
      </w:tr>
      <w:tr w:rsidR="00C101B1" w:rsidTr="00D854F0">
        <w:trPr>
          <w:trHeight w:val="285"/>
        </w:trPr>
        <w:tc>
          <w:tcPr>
            <w:tcW w:w="4361" w:type="dxa"/>
          </w:tcPr>
          <w:p w:rsidR="00C101B1" w:rsidRDefault="00C101B1" w:rsidP="001C7ACA">
            <w:pPr>
              <w:tabs>
                <w:tab w:val="left" w:pos="341"/>
              </w:tabs>
            </w:pPr>
            <w:r>
              <w:t>Hysterectomy performed?</w:t>
            </w:r>
          </w:p>
        </w:tc>
        <w:tc>
          <w:tcPr>
            <w:tcW w:w="5076" w:type="dxa"/>
          </w:tcPr>
          <w:p w:rsidR="00C101B1" w:rsidRPr="00DC3ABB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Yes/ No</w:t>
            </w:r>
          </w:p>
        </w:tc>
      </w:tr>
      <w:tr w:rsidR="00C101B1" w:rsidTr="00D854F0">
        <w:trPr>
          <w:trHeight w:val="891"/>
        </w:trPr>
        <w:tc>
          <w:tcPr>
            <w:tcW w:w="4361" w:type="dxa"/>
          </w:tcPr>
          <w:p w:rsidR="00C101B1" w:rsidRDefault="00C101B1" w:rsidP="001C7ACA">
            <w:pPr>
              <w:tabs>
                <w:tab w:val="left" w:pos="341"/>
              </w:tabs>
            </w:pPr>
            <w:r>
              <w:t>Treatment anaesthetic type</w:t>
            </w:r>
          </w:p>
        </w:tc>
        <w:tc>
          <w:tcPr>
            <w:tcW w:w="5076" w:type="dxa"/>
          </w:tcPr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Local</w:t>
            </w:r>
          </w:p>
          <w:p w:rsidR="00C101B1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Regional</w:t>
            </w:r>
          </w:p>
          <w:p w:rsidR="00C101B1" w:rsidRPr="00DC3ABB" w:rsidRDefault="00C101B1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General</w:t>
            </w:r>
          </w:p>
        </w:tc>
      </w:tr>
      <w:tr w:rsidR="00C101B1" w:rsidTr="00D854F0">
        <w:trPr>
          <w:trHeight w:val="1176"/>
        </w:trPr>
        <w:tc>
          <w:tcPr>
            <w:tcW w:w="4361" w:type="dxa"/>
          </w:tcPr>
          <w:p w:rsidR="00C101B1" w:rsidRDefault="00C101B1" w:rsidP="001C7ACA">
            <w:pPr>
              <w:tabs>
                <w:tab w:val="left" w:pos="341"/>
              </w:tabs>
            </w:pPr>
            <w:r>
              <w:t>Location of treatment</w:t>
            </w:r>
          </w:p>
        </w:tc>
        <w:tc>
          <w:tcPr>
            <w:tcW w:w="5076" w:type="dxa"/>
          </w:tcPr>
          <w:p w:rsidR="00C101B1" w:rsidRDefault="00B30DE7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Public Hospital</w:t>
            </w:r>
          </w:p>
          <w:p w:rsidR="00B30DE7" w:rsidRDefault="00B30DE7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Private Hospital</w:t>
            </w:r>
          </w:p>
          <w:p w:rsidR="00B30DE7" w:rsidRDefault="00B30DE7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Private Rooms</w:t>
            </w:r>
          </w:p>
          <w:p w:rsidR="00B30DE7" w:rsidRPr="00DC3ABB" w:rsidRDefault="00B30DE7" w:rsidP="001C7ACA">
            <w:pPr>
              <w:pStyle w:val="ListParagraph"/>
              <w:numPr>
                <w:ilvl w:val="0"/>
                <w:numId w:val="3"/>
              </w:numPr>
              <w:tabs>
                <w:tab w:val="left" w:pos="341"/>
              </w:tabs>
              <w:ind w:left="317" w:hanging="283"/>
            </w:pPr>
            <w:r>
              <w:t>Unknown/ Other</w:t>
            </w:r>
          </w:p>
        </w:tc>
      </w:tr>
    </w:tbl>
    <w:p w:rsidR="00DE7941" w:rsidRPr="002F3AE3" w:rsidRDefault="00DE7941" w:rsidP="002F3AE3"/>
    <w:sectPr w:rsidR="00DE7941" w:rsidRPr="002F3AE3" w:rsidSect="00D854F0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C20"/>
    <w:multiLevelType w:val="hybridMultilevel"/>
    <w:tmpl w:val="495CE3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A0A63"/>
    <w:multiLevelType w:val="hybridMultilevel"/>
    <w:tmpl w:val="1C540E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51C98"/>
    <w:multiLevelType w:val="hybridMultilevel"/>
    <w:tmpl w:val="64DA73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9456B"/>
    <w:multiLevelType w:val="hybridMultilevel"/>
    <w:tmpl w:val="D1DA11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41"/>
    <w:rsid w:val="00003743"/>
    <w:rsid w:val="00040B46"/>
    <w:rsid w:val="00067456"/>
    <w:rsid w:val="00084B3A"/>
    <w:rsid w:val="000D5C46"/>
    <w:rsid w:val="00132E76"/>
    <w:rsid w:val="001B3443"/>
    <w:rsid w:val="001F5E88"/>
    <w:rsid w:val="002B2211"/>
    <w:rsid w:val="002F3AE3"/>
    <w:rsid w:val="0030786C"/>
    <w:rsid w:val="00326AA9"/>
    <w:rsid w:val="00332371"/>
    <w:rsid w:val="003D17F9"/>
    <w:rsid w:val="003E02C7"/>
    <w:rsid w:val="0042115D"/>
    <w:rsid w:val="004867E2"/>
    <w:rsid w:val="00547F26"/>
    <w:rsid w:val="005C0773"/>
    <w:rsid w:val="005D7285"/>
    <w:rsid w:val="005E2D8E"/>
    <w:rsid w:val="00693229"/>
    <w:rsid w:val="008264EB"/>
    <w:rsid w:val="00A4512D"/>
    <w:rsid w:val="00A705AF"/>
    <w:rsid w:val="00B30DE7"/>
    <w:rsid w:val="00B42851"/>
    <w:rsid w:val="00C101B1"/>
    <w:rsid w:val="00CB5B1A"/>
    <w:rsid w:val="00D10C13"/>
    <w:rsid w:val="00D854F0"/>
    <w:rsid w:val="00DC3ABB"/>
    <w:rsid w:val="00DE7941"/>
    <w:rsid w:val="00EA4291"/>
    <w:rsid w:val="00EB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table" w:styleId="TableGrid">
    <w:name w:val="Table Grid"/>
    <w:basedOn w:val="TableNormal"/>
    <w:rsid w:val="00DE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E7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794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DE79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E79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table" w:styleId="TableGrid">
    <w:name w:val="Table Grid"/>
    <w:basedOn w:val="TableNormal"/>
    <w:rsid w:val="00DE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E7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794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DE79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E79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ncerscreening.gov.au/cervicalfo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3</Pages>
  <Words>394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Kabangu Jennifer</dc:creator>
  <cp:lastModifiedBy>Kabangu Jennifer</cp:lastModifiedBy>
  <cp:revision>8</cp:revision>
  <dcterms:created xsi:type="dcterms:W3CDTF">2017-11-23T05:12:00Z</dcterms:created>
  <dcterms:modified xsi:type="dcterms:W3CDTF">2017-11-30T04:50:00Z</dcterms:modified>
</cp:coreProperties>
</file>