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F6A" w:rsidRPr="002B7F6A" w:rsidRDefault="002B7F6A" w:rsidP="002B7F6A">
      <w:pPr>
        <w:shd w:val="clear" w:color="auto" w:fill="FFFFFF"/>
        <w:textAlignment w:val="top"/>
        <w:outlineLvl w:val="0"/>
        <w:rPr>
          <w:rFonts w:ascii="Arial" w:hAnsi="Arial" w:cs="Arial"/>
          <w:b/>
          <w:color w:val="222222"/>
          <w:kern w:val="36"/>
          <w:sz w:val="22"/>
          <w:szCs w:val="22"/>
          <w:lang w:eastAsia="en-AU"/>
        </w:rPr>
      </w:pPr>
      <w:r w:rsidRPr="002B7F6A">
        <w:rPr>
          <w:rFonts w:ascii="Arial" w:hAnsi="Arial" w:cs="Arial"/>
          <w:b/>
          <w:color w:val="222222"/>
          <w:kern w:val="36"/>
          <w:sz w:val="22"/>
          <w:szCs w:val="22"/>
          <w:bdr w:val="none" w:sz="0" w:space="0" w:color="auto" w:frame="1"/>
          <w:lang w:eastAsia="en-AU"/>
        </w:rPr>
        <w:t>The invitation to breast screening has expanded</w:t>
      </w:r>
      <w:r>
        <w:rPr>
          <w:rFonts w:ascii="Arial" w:hAnsi="Arial" w:cs="Arial"/>
          <w:b/>
          <w:color w:val="222222"/>
          <w:kern w:val="36"/>
          <w:sz w:val="22"/>
          <w:szCs w:val="22"/>
          <w:bdr w:val="none" w:sz="0" w:space="0" w:color="auto" w:frame="1"/>
          <w:lang w:eastAsia="en-AU"/>
        </w:rPr>
        <w:t xml:space="preserve"> – transcript 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b/>
          <w:bCs/>
          <w:color w:val="666666"/>
          <w:sz w:val="22"/>
          <w:szCs w:val="22"/>
        </w:rPr>
      </w:pP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b/>
          <w:bCs/>
          <w:color w:val="333333"/>
          <w:sz w:val="22"/>
          <w:szCs w:val="22"/>
        </w:rPr>
      </w:pPr>
      <w:r w:rsidRPr="002B7F6A">
        <w:rPr>
          <w:rFonts w:ascii="Arial" w:hAnsi="Arial" w:cs="Arial"/>
          <w:b/>
          <w:bCs/>
          <w:color w:val="666666"/>
          <w:sz w:val="22"/>
          <w:szCs w:val="22"/>
        </w:rPr>
        <w:t>0:00</w:t>
      </w:r>
      <w:r w:rsidRPr="002B7F6A">
        <w:rPr>
          <w:rFonts w:ascii="Arial" w:hAnsi="Arial" w:cs="Arial"/>
          <w:b/>
          <w:bCs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b/>
          <w:bCs/>
          <w:color w:val="333333"/>
          <w:sz w:val="22"/>
          <w:szCs w:val="22"/>
        </w:rPr>
        <w:t>[Music playing]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r w:rsidRPr="002B7F6A">
        <w:rPr>
          <w:rFonts w:ascii="Arial" w:hAnsi="Arial" w:cs="Arial"/>
          <w:color w:val="666666"/>
          <w:sz w:val="22"/>
          <w:szCs w:val="22"/>
        </w:rPr>
        <w:t>0:08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>I was actually due to have a mammogram early last year, it was about February, and I thought,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r w:rsidRPr="002B7F6A">
        <w:rPr>
          <w:rFonts w:ascii="Arial" w:hAnsi="Arial" w:cs="Arial"/>
          <w:color w:val="666666"/>
          <w:sz w:val="22"/>
          <w:szCs w:val="22"/>
        </w:rPr>
        <w:t>0:14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>‘Oh, a mammogram no, well I really can’t cope with that right now’. And then, as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r w:rsidRPr="002B7F6A">
        <w:rPr>
          <w:rFonts w:ascii="Arial" w:hAnsi="Arial" w:cs="Arial"/>
          <w:color w:val="666666"/>
          <w:sz w:val="22"/>
          <w:szCs w:val="22"/>
        </w:rPr>
        <w:t>0:19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>I tell all my friends, I had this little voice in my head that was saying to me, ‘Do it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r w:rsidRPr="002B7F6A">
        <w:rPr>
          <w:rFonts w:ascii="Arial" w:hAnsi="Arial" w:cs="Arial"/>
          <w:color w:val="666666"/>
          <w:sz w:val="22"/>
          <w:szCs w:val="22"/>
        </w:rPr>
        <w:t>0:25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>now!</w:t>
      </w:r>
      <w:proofErr w:type="gramStart"/>
      <w:r w:rsidRPr="002B7F6A">
        <w:rPr>
          <w:rFonts w:ascii="Arial" w:hAnsi="Arial" w:cs="Arial"/>
          <w:color w:val="000000"/>
          <w:sz w:val="22"/>
          <w:szCs w:val="22"/>
        </w:rPr>
        <w:t>’.</w:t>
      </w:r>
      <w:proofErr w:type="gramEnd"/>
      <w:r w:rsidRPr="002B7F6A">
        <w:rPr>
          <w:rFonts w:ascii="Arial" w:hAnsi="Arial" w:cs="Arial"/>
          <w:color w:val="000000"/>
          <w:sz w:val="22"/>
          <w:szCs w:val="22"/>
        </w:rPr>
        <w:t xml:space="preserve"> They gave me the result and said, ‘Yes, I’m afraid they are malignant and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r w:rsidRPr="002B7F6A">
        <w:rPr>
          <w:rFonts w:ascii="Arial" w:hAnsi="Arial" w:cs="Arial"/>
          <w:color w:val="666666"/>
          <w:sz w:val="22"/>
          <w:szCs w:val="22"/>
        </w:rPr>
        <w:t>0:31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>they need to be removed’. And I said, ‘Ah,’ I said, ‘Well does this mean a double mastectomy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r w:rsidRPr="002B7F6A">
        <w:rPr>
          <w:rFonts w:ascii="Arial" w:hAnsi="Arial" w:cs="Arial"/>
          <w:color w:val="666666"/>
          <w:sz w:val="22"/>
          <w:szCs w:val="22"/>
        </w:rPr>
        <w:t>0:39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>for me?’ And he said, ‘I don’t think so.’ He said, ‘Fortunately,’ and this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r w:rsidRPr="002B7F6A">
        <w:rPr>
          <w:rFonts w:ascii="Arial" w:hAnsi="Arial" w:cs="Arial"/>
          <w:color w:val="666666"/>
          <w:sz w:val="22"/>
          <w:szCs w:val="22"/>
        </w:rPr>
        <w:t>0:46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 xml:space="preserve">is why to my dying day I will thank </w:t>
      </w:r>
      <w:proofErr w:type="spellStart"/>
      <w:r w:rsidRPr="002B7F6A">
        <w:rPr>
          <w:rFonts w:ascii="Arial" w:hAnsi="Arial" w:cs="Arial"/>
          <w:color w:val="000000"/>
          <w:sz w:val="22"/>
          <w:szCs w:val="22"/>
        </w:rPr>
        <w:t>BreastScreen</w:t>
      </w:r>
      <w:proofErr w:type="spellEnd"/>
      <w:r w:rsidRPr="002B7F6A">
        <w:rPr>
          <w:rFonts w:ascii="Arial" w:hAnsi="Arial" w:cs="Arial"/>
          <w:color w:val="000000"/>
          <w:sz w:val="22"/>
          <w:szCs w:val="22"/>
        </w:rPr>
        <w:t>, because he said ‘they’re small, we got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r w:rsidRPr="002B7F6A">
        <w:rPr>
          <w:rFonts w:ascii="Arial" w:hAnsi="Arial" w:cs="Arial"/>
          <w:color w:val="666666"/>
          <w:sz w:val="22"/>
          <w:szCs w:val="22"/>
        </w:rPr>
        <w:t>0:52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>them early, and, um by the look of it,’ he said, ‘I think they’re pretty aggressive,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r w:rsidRPr="002B7F6A">
        <w:rPr>
          <w:rFonts w:ascii="Arial" w:hAnsi="Arial" w:cs="Arial"/>
          <w:color w:val="666666"/>
          <w:sz w:val="22"/>
          <w:szCs w:val="22"/>
        </w:rPr>
        <w:t>0:58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>could be grade three but I’m not sure, but,’ he said, ‘I think we can get away with doing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proofErr w:type="gramStart"/>
      <w:r w:rsidRPr="002B7F6A">
        <w:rPr>
          <w:rFonts w:ascii="Arial" w:hAnsi="Arial" w:cs="Arial"/>
          <w:color w:val="666666"/>
          <w:sz w:val="22"/>
          <w:szCs w:val="22"/>
        </w:rPr>
        <w:t>1:03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>lumpectomies.’</w:t>
      </w:r>
      <w:proofErr w:type="gramEnd"/>
      <w:r w:rsidRPr="002B7F6A">
        <w:rPr>
          <w:rFonts w:ascii="Arial" w:hAnsi="Arial" w:cs="Arial"/>
          <w:color w:val="000000"/>
          <w:sz w:val="22"/>
          <w:szCs w:val="22"/>
        </w:rPr>
        <w:t xml:space="preserve"> I feel so fortunate that I was detected, it was detected early through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r w:rsidRPr="002B7F6A">
        <w:rPr>
          <w:rFonts w:ascii="Arial" w:hAnsi="Arial" w:cs="Arial"/>
          <w:color w:val="666666"/>
          <w:sz w:val="22"/>
          <w:szCs w:val="22"/>
        </w:rPr>
        <w:t>1:13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>breast screening. It was so well done and so quickly attended to it just went boom,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proofErr w:type="gramStart"/>
      <w:r w:rsidRPr="002B7F6A">
        <w:rPr>
          <w:rFonts w:ascii="Arial" w:hAnsi="Arial" w:cs="Arial"/>
          <w:color w:val="666666"/>
          <w:sz w:val="22"/>
          <w:szCs w:val="22"/>
        </w:rPr>
        <w:t>1:18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>boom, boom.</w:t>
      </w:r>
      <w:proofErr w:type="gramEnd"/>
      <w:r w:rsidRPr="002B7F6A">
        <w:rPr>
          <w:rFonts w:ascii="Arial" w:hAnsi="Arial" w:cs="Arial"/>
          <w:color w:val="000000"/>
          <w:sz w:val="22"/>
          <w:szCs w:val="22"/>
        </w:rPr>
        <w:t xml:space="preserve"> I’m now over 70, last year I was over 70, and um of course in those times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r w:rsidRPr="002B7F6A">
        <w:rPr>
          <w:rFonts w:ascii="Arial" w:hAnsi="Arial" w:cs="Arial"/>
          <w:color w:val="666666"/>
          <w:sz w:val="22"/>
          <w:szCs w:val="22"/>
        </w:rPr>
        <w:t>1:26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proofErr w:type="spellStart"/>
      <w:r w:rsidRPr="002B7F6A">
        <w:rPr>
          <w:rFonts w:ascii="Arial" w:hAnsi="Arial" w:cs="Arial"/>
          <w:color w:val="000000"/>
          <w:sz w:val="22"/>
          <w:szCs w:val="22"/>
        </w:rPr>
        <w:t>BreastScreen</w:t>
      </w:r>
      <w:proofErr w:type="spellEnd"/>
      <w:r w:rsidRPr="002B7F6A">
        <w:rPr>
          <w:rFonts w:ascii="Arial" w:hAnsi="Arial" w:cs="Arial"/>
          <w:color w:val="000000"/>
          <w:sz w:val="22"/>
          <w:szCs w:val="22"/>
        </w:rPr>
        <w:t xml:space="preserve"> would send you a letter saying when you’re 70 we don’t send you letters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proofErr w:type="gramStart"/>
      <w:r w:rsidRPr="002B7F6A">
        <w:rPr>
          <w:rFonts w:ascii="Arial" w:hAnsi="Arial" w:cs="Arial"/>
          <w:color w:val="666666"/>
          <w:sz w:val="22"/>
          <w:szCs w:val="22"/>
        </w:rPr>
        <w:t>1:31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>any more, but it’s up to you, you can still come.</w:t>
      </w:r>
      <w:proofErr w:type="gramEnd"/>
      <w:r w:rsidRPr="002B7F6A">
        <w:rPr>
          <w:rFonts w:ascii="Arial" w:hAnsi="Arial" w:cs="Arial"/>
          <w:color w:val="000000"/>
          <w:sz w:val="22"/>
          <w:szCs w:val="22"/>
        </w:rPr>
        <w:t xml:space="preserve"> But now that’s changed, they’ve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r w:rsidRPr="002B7F6A">
        <w:rPr>
          <w:rFonts w:ascii="Arial" w:hAnsi="Arial" w:cs="Arial"/>
          <w:color w:val="666666"/>
          <w:sz w:val="22"/>
          <w:szCs w:val="22"/>
        </w:rPr>
        <w:t>1:36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>extended it, so now we’re getting the letters up to 74, which is fantastic. It is so important,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r w:rsidRPr="002B7F6A">
        <w:rPr>
          <w:rFonts w:ascii="Arial" w:hAnsi="Arial" w:cs="Arial"/>
          <w:color w:val="666666"/>
          <w:sz w:val="22"/>
          <w:szCs w:val="22"/>
        </w:rPr>
        <w:t>1:42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 xml:space="preserve">don’t neglect that two-yearly invitation letter, don’t put it off, </w:t>
      </w:r>
      <w:proofErr w:type="gramStart"/>
      <w:r w:rsidRPr="002B7F6A">
        <w:rPr>
          <w:rFonts w:ascii="Arial" w:hAnsi="Arial" w:cs="Arial"/>
          <w:color w:val="000000"/>
          <w:sz w:val="22"/>
          <w:szCs w:val="22"/>
        </w:rPr>
        <w:t>don’t</w:t>
      </w:r>
      <w:proofErr w:type="gramEnd"/>
      <w:r w:rsidRPr="002B7F6A">
        <w:rPr>
          <w:rFonts w:ascii="Arial" w:hAnsi="Arial" w:cs="Arial"/>
          <w:color w:val="000000"/>
          <w:sz w:val="22"/>
          <w:szCs w:val="22"/>
        </w:rPr>
        <w:t xml:space="preserve"> be lulled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r w:rsidRPr="002B7F6A">
        <w:rPr>
          <w:rFonts w:ascii="Arial" w:hAnsi="Arial" w:cs="Arial"/>
          <w:color w:val="666666"/>
          <w:sz w:val="22"/>
          <w:szCs w:val="22"/>
        </w:rPr>
        <w:t>1:51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>into this false sense of security and think you’re okay because you’ve been having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r w:rsidRPr="002B7F6A">
        <w:rPr>
          <w:rFonts w:ascii="Arial" w:hAnsi="Arial" w:cs="Arial"/>
          <w:color w:val="666666"/>
          <w:sz w:val="22"/>
          <w:szCs w:val="22"/>
        </w:rPr>
        <w:t>1:55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>it for a number of years and you’ve been clear. We’ve got a lot more living to do,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r w:rsidRPr="002B7F6A">
        <w:rPr>
          <w:rFonts w:ascii="Arial" w:hAnsi="Arial" w:cs="Arial"/>
          <w:color w:val="666666"/>
          <w:sz w:val="22"/>
          <w:szCs w:val="22"/>
        </w:rPr>
        <w:t>1:59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>and we just want to keep on living, and giving, get on with your life. So that’s the most</w:t>
      </w:r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proofErr w:type="gramStart"/>
      <w:r w:rsidRPr="002B7F6A">
        <w:rPr>
          <w:rFonts w:ascii="Arial" w:hAnsi="Arial" w:cs="Arial"/>
          <w:color w:val="666666"/>
          <w:sz w:val="22"/>
          <w:szCs w:val="22"/>
        </w:rPr>
        <w:t>2:06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>important thing.</w:t>
      </w:r>
      <w:proofErr w:type="gramEnd"/>
    </w:p>
    <w:p w:rsidR="002B7F6A" w:rsidRPr="002B7F6A" w:rsidRDefault="002B7F6A" w:rsidP="002B7F6A">
      <w:pPr>
        <w:spacing w:line="312" w:lineRule="atLeast"/>
        <w:textAlignment w:val="top"/>
        <w:rPr>
          <w:rFonts w:ascii="Arial" w:hAnsi="Arial" w:cs="Arial"/>
          <w:color w:val="000000"/>
          <w:sz w:val="22"/>
          <w:szCs w:val="22"/>
        </w:rPr>
      </w:pPr>
      <w:r w:rsidRPr="002B7F6A">
        <w:rPr>
          <w:rFonts w:ascii="Arial" w:hAnsi="Arial" w:cs="Arial"/>
          <w:color w:val="666666"/>
          <w:sz w:val="22"/>
          <w:szCs w:val="22"/>
        </w:rPr>
        <w:t>2:08</w:t>
      </w:r>
      <w:r w:rsidRPr="002B7F6A">
        <w:rPr>
          <w:rFonts w:ascii="Arial" w:hAnsi="Arial" w:cs="Arial"/>
          <w:color w:val="666666"/>
          <w:sz w:val="22"/>
          <w:szCs w:val="22"/>
        </w:rPr>
        <w:t xml:space="preserve"> </w:t>
      </w:r>
      <w:r w:rsidRPr="002B7F6A">
        <w:rPr>
          <w:rFonts w:ascii="Arial" w:hAnsi="Arial" w:cs="Arial"/>
          <w:color w:val="000000"/>
          <w:sz w:val="22"/>
          <w:szCs w:val="22"/>
        </w:rPr>
        <w:t>[Music playing]</w:t>
      </w:r>
    </w:p>
    <w:p w:rsidR="00003743" w:rsidRPr="002B7F6A" w:rsidRDefault="00003743" w:rsidP="00003743">
      <w:pPr>
        <w:rPr>
          <w:rStyle w:val="IntenseReference"/>
          <w:b w:val="0"/>
          <w:bCs w:val="0"/>
          <w:i w:val="0"/>
          <w:smallCaps w:val="0"/>
          <w:color w:val="auto"/>
          <w:spacing w:val="0"/>
          <w:sz w:val="22"/>
          <w:szCs w:val="22"/>
        </w:rPr>
      </w:pPr>
    </w:p>
    <w:sectPr w:rsidR="00003743" w:rsidRPr="002B7F6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6A"/>
    <w:rsid w:val="00003743"/>
    <w:rsid w:val="00067456"/>
    <w:rsid w:val="001B3443"/>
    <w:rsid w:val="002B7F6A"/>
    <w:rsid w:val="0030786C"/>
    <w:rsid w:val="003D17F9"/>
    <w:rsid w:val="004867E2"/>
    <w:rsid w:val="008264EB"/>
    <w:rsid w:val="00A4512D"/>
    <w:rsid w:val="00A705AF"/>
    <w:rsid w:val="00B42851"/>
    <w:rsid w:val="00CB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74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05AF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A705AF"/>
    <w:rPr>
      <w:i/>
      <w:iCs/>
    </w:rPr>
  </w:style>
  <w:style w:type="character" w:styleId="Strong">
    <w:name w:val="Strong"/>
    <w:basedOn w:val="DefaultParagraphFont"/>
    <w:qFormat/>
    <w:rsid w:val="00A705AF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705AF"/>
    <w:pPr>
      <w:numPr>
        <w:ilvl w:val="1"/>
      </w:numPr>
    </w:pPr>
    <w:rPr>
      <w:rFonts w:asciiTheme="majorHAnsi" w:eastAsiaTheme="majorEastAsia" w:hAnsiTheme="majorHAnsi" w:cstheme="majorBidi"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A705AF"/>
    <w:rPr>
      <w:rFonts w:asciiTheme="majorHAnsi" w:eastAsiaTheme="majorEastAsia" w:hAnsiTheme="majorHAnsi" w:cstheme="majorBidi"/>
      <w:iCs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A705AF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="Arial" w:eastAsiaTheme="majorEastAsia" w:hAnsi="Arial" w:cstheme="majorBidi"/>
      <w:b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rsid w:val="00A705AF"/>
    <w:rPr>
      <w:rFonts w:ascii="Arial" w:eastAsiaTheme="majorEastAsia" w:hAnsi="Arial" w:cstheme="majorBidi"/>
      <w:b/>
      <w:kern w:val="28"/>
      <w:sz w:val="32"/>
      <w:szCs w:val="52"/>
      <w:lang w:eastAsia="en-US"/>
    </w:rPr>
  </w:style>
  <w:style w:type="paragraph" w:styleId="NoSpacing">
    <w:name w:val="No Spacing"/>
    <w:uiPriority w:val="1"/>
    <w:qFormat/>
    <w:rsid w:val="00A4512D"/>
    <w:rPr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A4512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4512D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A451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4512D"/>
    <w:rPr>
      <w:i/>
      <w:iCs/>
      <w:color w:val="000000" w:themeColor="text1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1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12D"/>
    <w:rPr>
      <w:b/>
      <w:bCs/>
      <w:i/>
      <w:iCs/>
      <w:color w:val="4F81BD" w:themeColor="accent1"/>
      <w:sz w:val="24"/>
      <w:szCs w:val="24"/>
      <w:lang w:eastAsia="en-US"/>
    </w:rPr>
  </w:style>
  <w:style w:type="character" w:styleId="SubtleReference">
    <w:name w:val="Subtle Reference"/>
    <w:basedOn w:val="DefaultParagraphFont"/>
    <w:uiPriority w:val="31"/>
    <w:qFormat/>
    <w:rsid w:val="00A4512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4512D"/>
    <w:rPr>
      <w:b/>
      <w:bCs/>
      <w:i/>
      <w:smallCaps/>
      <w:color w:val="C0504D" w:themeColor="accent2"/>
      <w:spacing w:val="5"/>
      <w:u w:val="none"/>
    </w:rPr>
  </w:style>
  <w:style w:type="character" w:styleId="BookTitle">
    <w:name w:val="Book Title"/>
    <w:basedOn w:val="DefaultParagraphFont"/>
    <w:uiPriority w:val="33"/>
    <w:qFormat/>
    <w:rsid w:val="00A4512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451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F6A"/>
    <w:rPr>
      <w:rFonts w:ascii="Arial" w:hAnsi="Arial" w:cs="Arial"/>
      <w:b/>
      <w:bCs/>
      <w:kern w:val="28"/>
      <w:sz w:val="28"/>
      <w:szCs w:val="32"/>
      <w:lang w:eastAsia="en-US"/>
    </w:rPr>
  </w:style>
  <w:style w:type="character" w:customStyle="1" w:styleId="watch-title">
    <w:name w:val="watch-title"/>
    <w:basedOn w:val="DefaultParagraphFont"/>
    <w:rsid w:val="002B7F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74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05AF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A705AF"/>
    <w:rPr>
      <w:i/>
      <w:iCs/>
    </w:rPr>
  </w:style>
  <w:style w:type="character" w:styleId="Strong">
    <w:name w:val="Strong"/>
    <w:basedOn w:val="DefaultParagraphFont"/>
    <w:qFormat/>
    <w:rsid w:val="00A705AF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705AF"/>
    <w:pPr>
      <w:numPr>
        <w:ilvl w:val="1"/>
      </w:numPr>
    </w:pPr>
    <w:rPr>
      <w:rFonts w:asciiTheme="majorHAnsi" w:eastAsiaTheme="majorEastAsia" w:hAnsiTheme="majorHAnsi" w:cstheme="majorBidi"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A705AF"/>
    <w:rPr>
      <w:rFonts w:asciiTheme="majorHAnsi" w:eastAsiaTheme="majorEastAsia" w:hAnsiTheme="majorHAnsi" w:cstheme="majorBidi"/>
      <w:iCs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A705AF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="Arial" w:eastAsiaTheme="majorEastAsia" w:hAnsi="Arial" w:cstheme="majorBidi"/>
      <w:b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rsid w:val="00A705AF"/>
    <w:rPr>
      <w:rFonts w:ascii="Arial" w:eastAsiaTheme="majorEastAsia" w:hAnsi="Arial" w:cstheme="majorBidi"/>
      <w:b/>
      <w:kern w:val="28"/>
      <w:sz w:val="32"/>
      <w:szCs w:val="52"/>
      <w:lang w:eastAsia="en-US"/>
    </w:rPr>
  </w:style>
  <w:style w:type="paragraph" w:styleId="NoSpacing">
    <w:name w:val="No Spacing"/>
    <w:uiPriority w:val="1"/>
    <w:qFormat/>
    <w:rsid w:val="00A4512D"/>
    <w:rPr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A4512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4512D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A451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4512D"/>
    <w:rPr>
      <w:i/>
      <w:iCs/>
      <w:color w:val="000000" w:themeColor="text1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1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12D"/>
    <w:rPr>
      <w:b/>
      <w:bCs/>
      <w:i/>
      <w:iCs/>
      <w:color w:val="4F81BD" w:themeColor="accent1"/>
      <w:sz w:val="24"/>
      <w:szCs w:val="24"/>
      <w:lang w:eastAsia="en-US"/>
    </w:rPr>
  </w:style>
  <w:style w:type="character" w:styleId="SubtleReference">
    <w:name w:val="Subtle Reference"/>
    <w:basedOn w:val="DefaultParagraphFont"/>
    <w:uiPriority w:val="31"/>
    <w:qFormat/>
    <w:rsid w:val="00A4512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4512D"/>
    <w:rPr>
      <w:b/>
      <w:bCs/>
      <w:i/>
      <w:smallCaps/>
      <w:color w:val="C0504D" w:themeColor="accent2"/>
      <w:spacing w:val="5"/>
      <w:u w:val="none"/>
    </w:rPr>
  </w:style>
  <w:style w:type="character" w:styleId="BookTitle">
    <w:name w:val="Book Title"/>
    <w:basedOn w:val="DefaultParagraphFont"/>
    <w:uiPriority w:val="33"/>
    <w:qFormat/>
    <w:rsid w:val="00A4512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451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F6A"/>
    <w:rPr>
      <w:rFonts w:ascii="Arial" w:hAnsi="Arial" w:cs="Arial"/>
      <w:b/>
      <w:bCs/>
      <w:kern w:val="28"/>
      <w:sz w:val="28"/>
      <w:szCs w:val="32"/>
      <w:lang w:eastAsia="en-US"/>
    </w:rPr>
  </w:style>
  <w:style w:type="character" w:customStyle="1" w:styleId="watch-title">
    <w:name w:val="watch-title"/>
    <w:basedOn w:val="DefaultParagraphFont"/>
    <w:rsid w:val="002B7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88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59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1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7044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113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95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0550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249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48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83594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7011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4078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2997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2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3575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895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6145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125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51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48578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074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04194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56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4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2729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44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691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2727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3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658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0994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17988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325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7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2385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6947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6909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7224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7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1988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914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2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3160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9911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265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5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2871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1665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60373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437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0443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811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35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8300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6665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2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Health And Ageing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APPLETON, Claire</dc:creator>
  <cp:lastModifiedBy>APPLETON, Claire</cp:lastModifiedBy>
  <cp:revision>1</cp:revision>
  <dcterms:created xsi:type="dcterms:W3CDTF">2016-05-11T01:08:00Z</dcterms:created>
  <dcterms:modified xsi:type="dcterms:W3CDTF">2016-05-11T01:10:00Z</dcterms:modified>
</cp:coreProperties>
</file>